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77" w:rsidRDefault="00053677" w:rsidP="000536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053677" w:rsidRDefault="00053677" w:rsidP="000536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ИРБИЗИНСКОГО СЕЛЬСОВЕТА </w:t>
      </w:r>
    </w:p>
    <w:p w:rsidR="00053677" w:rsidRDefault="00053677" w:rsidP="000536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КАРАСУКСКОГО РАЙОНА НОВОСИБИРСКОЙ ОБЛАСТИ</w:t>
      </w:r>
    </w:p>
    <w:p w:rsidR="00053677" w:rsidRDefault="00053677" w:rsidP="000536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3677" w:rsidRDefault="00053677" w:rsidP="000536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53677" w:rsidRDefault="00C1266E" w:rsidP="00053677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07.03.2013г.</w:t>
      </w:r>
      <w:r w:rsidR="0005367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>29</w:t>
      </w:r>
    </w:p>
    <w:p w:rsidR="00053677" w:rsidRDefault="00053677" w:rsidP="00053677">
      <w:pPr>
        <w:spacing w:after="0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</w:t>
      </w:r>
    </w:p>
    <w:p w:rsidR="00053677" w:rsidRDefault="00053677" w:rsidP="0005367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53677" w:rsidRDefault="00053677" w:rsidP="0005367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постановлением Правительства Российской Федерации от 16.05.2011г.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статьёй 13 Федерального закона от 27.07.2010 № 210-ФЗ "Об организации предоставления государственных и муниципальных услуг»</w:t>
      </w:r>
    </w:p>
    <w:p w:rsidR="00053677" w:rsidRDefault="00053677" w:rsidP="0005367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53677" w:rsidRDefault="00053677" w:rsidP="0005367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053677" w:rsidRDefault="00053677" w:rsidP="00053677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Порядок разработки и утверждения административных регламентов предоставления муниципальных услуг (далее – Порядок).</w:t>
      </w:r>
    </w:p>
    <w:p w:rsidR="00053677" w:rsidRDefault="00053677" w:rsidP="00053677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Ирбизинского сельсовета Карасукского района Новосибирской области от 01.02.2011г. №05а «</w:t>
      </w:r>
      <w:r>
        <w:rPr>
          <w:rFonts w:ascii="Times New Roman" w:hAnsi="Times New Roman"/>
          <w:bCs/>
          <w:color w:val="000000"/>
          <w:kern w:val="36"/>
          <w:sz w:val="28"/>
          <w:szCs w:val="28"/>
        </w:rPr>
        <w:t>Об административных регламентах предоставления муниципальных услуг».</w:t>
      </w:r>
    </w:p>
    <w:p w:rsidR="00053677" w:rsidRDefault="00053677" w:rsidP="00053677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«Вестнике Ирбизинского сельсовета», а также разместить на </w:t>
      </w:r>
      <w:hyperlink r:id="rId5" w:tooltip="Официальный сайт администрации города Владивостока" w:history="1">
        <w:r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 xml:space="preserve">официальном сайте Ирбизинского сельсовета </w:t>
        </w:r>
        <w:r>
          <w:rPr>
            <w:rStyle w:val="a3"/>
            <w:rFonts w:ascii="Times New Roman" w:hAnsi="Times New Roman"/>
            <w:bCs/>
            <w:color w:val="000000"/>
            <w:kern w:val="36"/>
            <w:sz w:val="28"/>
            <w:szCs w:val="28"/>
            <w:u w:val="none"/>
          </w:rPr>
          <w:t>Карасукского района Новосибирской области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53677" w:rsidRDefault="00053677" w:rsidP="00053677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tbl>
      <w:tblPr>
        <w:tblW w:w="0" w:type="auto"/>
        <w:tblCellSpacing w:w="15" w:type="dxa"/>
        <w:tblLook w:val="04A0"/>
      </w:tblPr>
      <w:tblGrid>
        <w:gridCol w:w="81"/>
        <w:gridCol w:w="81"/>
      </w:tblGrid>
      <w:tr w:rsidR="00053677" w:rsidTr="000536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53677" w:rsidRDefault="00053677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53677" w:rsidRDefault="00053677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</w:tr>
      <w:tr w:rsidR="00053677" w:rsidTr="000536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53677" w:rsidRDefault="00053677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53677" w:rsidRDefault="00053677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</w:tr>
    </w:tbl>
    <w:p w:rsidR="00053677" w:rsidRDefault="00053677" w:rsidP="000536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53677" w:rsidRDefault="00053677" w:rsidP="000536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53677" w:rsidRDefault="00053677" w:rsidP="000536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53677" w:rsidRDefault="00053677" w:rsidP="000536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Ирбизинского сельсовета</w:t>
      </w:r>
    </w:p>
    <w:p w:rsidR="00053677" w:rsidRDefault="00053677" w:rsidP="000536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Карасукского района</w:t>
      </w:r>
    </w:p>
    <w:p w:rsidR="00053677" w:rsidRDefault="00053677" w:rsidP="000536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                                                                  Г.В.Василенко</w:t>
      </w:r>
    </w:p>
    <w:p w:rsidR="00053677" w:rsidRDefault="00053677" w:rsidP="000536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53677" w:rsidRDefault="00053677" w:rsidP="0005367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53677" w:rsidRDefault="00053677" w:rsidP="00053677">
      <w:pPr>
        <w:spacing w:after="0"/>
        <w:rPr>
          <w:rFonts w:ascii="Times New Roman" w:hAnsi="Times New Roman"/>
          <w:sz w:val="28"/>
          <w:szCs w:val="28"/>
        </w:rPr>
      </w:pPr>
    </w:p>
    <w:p w:rsidR="00053677" w:rsidRDefault="00053677" w:rsidP="00053677">
      <w:pPr>
        <w:spacing w:after="0"/>
        <w:rPr>
          <w:rFonts w:ascii="Times New Roman" w:hAnsi="Times New Roman"/>
          <w:sz w:val="28"/>
          <w:szCs w:val="28"/>
        </w:rPr>
      </w:pPr>
    </w:p>
    <w:p w:rsidR="00053677" w:rsidRDefault="00053677" w:rsidP="0005367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053677" w:rsidRDefault="00053677" w:rsidP="0005367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53677" w:rsidRDefault="00053677" w:rsidP="0005367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Ирбизинского сельсовета</w:t>
      </w:r>
    </w:p>
    <w:p w:rsidR="00053677" w:rsidRDefault="00053677" w:rsidP="0005367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Карасукского района</w:t>
      </w:r>
    </w:p>
    <w:p w:rsidR="00053677" w:rsidRDefault="00053677" w:rsidP="0005367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53677" w:rsidRDefault="00053677" w:rsidP="0005367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07.03.2013г. № 29</w:t>
      </w:r>
    </w:p>
    <w:p w:rsidR="00053677" w:rsidRDefault="00053677" w:rsidP="00053677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53677" w:rsidRDefault="00053677" w:rsidP="00053677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053677" w:rsidRDefault="00053677" w:rsidP="00053677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и утверждения административных регламентов предоставления муниципальных услуг</w:t>
      </w:r>
    </w:p>
    <w:p w:rsidR="00053677" w:rsidRDefault="00053677" w:rsidP="00053677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53677" w:rsidRDefault="00053677" w:rsidP="00053677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53677" w:rsidRDefault="00053677" w:rsidP="0094129A">
      <w:pPr>
        <w:pStyle w:val="ConsPlusTitle"/>
        <w:numPr>
          <w:ilvl w:val="1"/>
          <w:numId w:val="1"/>
        </w:numPr>
        <w:spacing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53677" w:rsidRDefault="00053677" w:rsidP="00053677">
      <w:pPr>
        <w:pStyle w:val="ConsPlusTitle"/>
        <w:spacing w:line="276" w:lineRule="auto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Настоящий Порядок устанавливает требования к разработке и утверждению администрацией Ирбизинского сельсовета Карасукского района Новосибирской области (далее – администрация) административных регламентов предоставления муниципальных услуг (далее – административные регламенты).</w:t>
      </w:r>
    </w:p>
    <w:p w:rsidR="00053677" w:rsidRDefault="00053677" w:rsidP="0005367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1.2. Административный регламент разрабатывается специалистами, к сфере деятельности которых относится предоставление соответствующей муниципальной услуги, на основе федеральных законов, иных нормативных правовых актов Российской Федерации, Новосибирской области, Карасукского района Новосибирской области (далее – муниципальные правовые акты) и настоящего Порядка.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При разработке административных регламентов специалисты администрации предусматривают оптимизацию (повышение качества) предоставления муниципальных услуг, в том числе: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упорядочение административных процедур;</w:t>
      </w:r>
    </w:p>
    <w:p w:rsidR="00053677" w:rsidRDefault="00053677" w:rsidP="0005367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устранение избыточных административных процедур (действий),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если это не противоречит федеральным законам, </w:t>
      </w:r>
      <w:r>
        <w:rPr>
          <w:rFonts w:ascii="Times New Roman" w:eastAsia="Calibri" w:hAnsi="Times New Roman"/>
          <w:sz w:val="28"/>
          <w:szCs w:val="28"/>
        </w:rPr>
        <w:t>иным нормативным правовым актам Российской Федерации, Новосибирской области, муниципальным правовым актам;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в) сокращение количества документов, предоставляемых заявителями для получения муниципальных услуг,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в том числе за счет выполнения отдельных административных процедур на базе многофункциональных центров </w:t>
      </w:r>
      <w:r>
        <w:rPr>
          <w:rFonts w:ascii="Times New Roman" w:hAnsi="Times New Roman"/>
          <w:sz w:val="28"/>
          <w:szCs w:val="28"/>
        </w:rPr>
        <w:lastRenderedPageBreak/>
        <w:t>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муниципальной услуги без участия</w:t>
      </w:r>
      <w:proofErr w:type="gramEnd"/>
      <w:r>
        <w:rPr>
          <w:rFonts w:ascii="Times New Roman" w:hAnsi="Times New Roman"/>
          <w:sz w:val="28"/>
          <w:szCs w:val="28"/>
        </w:rPr>
        <w:t xml:space="preserve"> заявителя, в том числе с использованием информационно-коммуникационных технологий;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ответственность должностных лиц, участвующих в предоставлении муниципальных услуг, за несоблюдение ими требований регламентов при выполнении административных процедур (действий);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предоставление муниципальной услуги в электронной форме.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Проект административного регламента подлежит размещению на официальном сайте Ирбизинского сельсовета Карасукского района Новосибирской области в сети Интернет (далее - официальный сайт) не менее чем за один месяц до согласования в целях доступа заинтересованных лиц для ознакомления.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Проекты административных регламентов подлежат независимой экспертизе в порядке, устанавливаемом администрацией Ирбизинского сельсовета Карасукского района Новосибирской области.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53677" w:rsidRDefault="00053677" w:rsidP="00053677">
      <w:pPr>
        <w:numPr>
          <w:ilvl w:val="1"/>
          <w:numId w:val="1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административным регламентам</w:t>
      </w:r>
    </w:p>
    <w:p w:rsidR="00053677" w:rsidRDefault="00053677" w:rsidP="0005367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административного регламента определяется администрацией, с учетом формулировки, соответствующей перечню муниципальных услуг Ирбизинского сельсовета Карасукского района Новосибирской области.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регламент включаются следующие разделы: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общие положения;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стандарт предоставления муниципальной услуги;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порядок и 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муниципальной услуги;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досудебный (внесудебный) порядок обжалования решений и действий (бездействия) органа, исполняющего муниципальную услугу, а также их должностных лиц.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Раздел «Общие положения» состоит из следующих подразделов: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наименование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б) описание заявителей, а также физических и юридических лиц, имеющих право в соответствии с законодательством Российской Федерации и Новосибирской области либо в силу наделения их заявителями в порядке, установленном законодательством Российской Федерации и Новосибирской области, полномочиями выступать от их имени при взаимодействии с органами местного самоуправления и организациями при предоставлении муниципальных услуг;</w:t>
      </w:r>
      <w:proofErr w:type="gramEnd"/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требования к порядку информирования о предоставлении муниципальной услуги, в том числе: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информация о месте нахождения и графике работы администрации, ее структурных подразделений, а также других государственных и муниципальных органов и организаций, участвующих в предоставлении муниципальной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  <w:proofErr w:type="gramEnd"/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справочные телефоны структурных подразделений администрации, организаций, участвующих в предоставлении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адреса официальных сайтов администрации, организаций, участвующих в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получения заявителями информации по вопросам предоставления муниципальной услуги, сведений о ходе предоставления указанных услуг, в том числе с использованием федеральной государственной информационной системы «Единый портал государственных и муниципальных услуг (функций)», а так же при обращении в Многофункциональный центр предоставления государственных и муниципальных услуг (далее – МФЦ);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порядок, форма и место размещения информации, в том числе на стендах, в местах предоставления муниципальной услуги, а также в сети Интернет, на официальном сайте Ирбизинского сельсовета Карасукского района, предоставляющего муниципальную услугу, а также в федеральной государственной информационной системе «Единый портал государственных и муниципальных услуг (функций)».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Раздел «Стандарт предоставления муниципальной услуги» должен содержать следующие подразделы: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 наименование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наименование органа, предоставляющего муниципальную услугу. Если в предоставлении муниципальной услуги участвуют также органы государственной власти, органы местного самоуправления, а также организации, то указываются все органы и организации, обращение в которые необходимо для предоставления муниципальной услуги. </w:t>
      </w:r>
      <w:proofErr w:type="gramStart"/>
      <w:r>
        <w:rPr>
          <w:rFonts w:ascii="Times New Roman" w:hAnsi="Times New Roman"/>
          <w:sz w:val="28"/>
          <w:szCs w:val="28"/>
        </w:rPr>
        <w:t>Также указывается на установление запрета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нормативным правовым актом представительного органа местного самоуправления;</w:t>
      </w:r>
      <w:proofErr w:type="gramEnd"/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описание результата предоставления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законодательством, срок выдачи (направления) документов, являющихся результатом предоставления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предоставлению заявителем. Способы их получения заявителем, в том числе в электронной форме, порядок их предоставления (бланки, формы обращений, заявлений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законодательством Российской Федерации предусмотрена свободная форма подачи этих документов);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ж)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</w:t>
      </w:r>
      <w:r>
        <w:rPr>
          <w:rFonts w:ascii="Times New Roman" w:hAnsi="Times New Roman"/>
          <w:sz w:val="28"/>
          <w:szCs w:val="28"/>
        </w:rPr>
        <w:lastRenderedPageBreak/>
        <w:t>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заявлений и иных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документов, подаваемых заявителем в связи с представлением муниципальной услуги, приводятся в качестве приложений к регламенту, за исключением случаев, когда формы указанных документов установлены нормативными правовыми актами, а также случаев, когда законодательством Российской Федерации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>) указание на запрет требовать от заявителя: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</w:t>
      </w:r>
      <w:proofErr w:type="gramEnd"/>
      <w:r>
        <w:rPr>
          <w:rFonts w:ascii="Times New Roman" w:hAnsi="Times New Roman"/>
          <w:sz w:val="28"/>
          <w:szCs w:val="28"/>
        </w:rPr>
        <w:t xml:space="preserve"> 27.07.2010 № 210-ФЗ «Об организации предоставления государственных и муниципальных услуг»;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исчерпывающий перечень оснований для отказа в приеме документов, необходимых для предоставления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 порядок, размер и основания взимания государственной пошлины или иной платы, взимаемой за предоставление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>) максимальный срок ожидания в очереди при подаче запроса о предоставлении муниципальной услуги и при получении результата предоставления таких услуг;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о) срок и порядок регистрации запроса заявителя о предоставлении муниципальной услуги, в том числе в электронной форме;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) требования к помещениям, в которых предоставляются муниципальные услуги, к месту ожидания и приема заявителей, размещению и оформлению визуальной, текстовой и </w:t>
      </w:r>
      <w:proofErr w:type="spellStart"/>
      <w:r>
        <w:rPr>
          <w:rFonts w:ascii="Times New Roman" w:hAnsi="Times New Roman"/>
          <w:sz w:val="28"/>
          <w:szCs w:val="28"/>
        </w:rPr>
        <w:t>мультимедийной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информации о порядке предоставления таких услуг;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</w:t>
      </w:r>
      <w:proofErr w:type="spellEnd"/>
      <w:r>
        <w:rPr>
          <w:rFonts w:ascii="Times New Roman" w:hAnsi="Times New Roman"/>
          <w:sz w:val="28"/>
          <w:szCs w:val="28"/>
        </w:rPr>
        <w:t>)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с)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Раздел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 состоит из подразделов, соответствующих количеству административных процедур при предоставлении муниципальной услуги, имеющих конечный результат и выделяемых в рамках предоставления муниципальной услуги. Количество административных процедур при предоставлении муниципальной услуги и их последовательность оформляются графически в блок-схеме. Блок-схема предоставления муниципальной услуги приводится в приложении к административному регламенту.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 отдельно описывается административная процедура формирования и направления межведомственных запросов в органы (организации), участвующие в предоставлении государственных или муниципальных услуг. Описание процедуры должно также содержать положение о составе документов и информации, которые необходимы органу, предоставляющему муниципальную услугу, но находятся в иных органах и организациях, с указанием порядка подготовки и направления межведомственного запроса, с указанием должностных лиц, уполномоченных направлять такой запрос.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также должен содержать порядок осуществления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(функций), следующих административных процедур: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предоставление в установленном порядке информации заявителем и обеспечение доступа заявителей к сведениям о муниципальной услуге;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подача заявителем запроса и иных документов, необходимых для предоставления муниципальной услуги, и прием таких запросов и документов;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получение заявителем сведений о ходе выполнения запроса о предоставлении муниципальной услуги;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взаимодействие администрации с иными органами государственной власти, органами местного самоуправления и организациями, участвующими в предоставлении муниципальной услуги, в том числе порядок и условия такого взаимодействия;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получение заявителем результата предоставления муниципальной услуги, если иное не установлено законодательством;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иные действия, необходимые для предоставления муниципальной услуги.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каждой административной процедуры предусматривает: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основания для начала административной процедуры;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критерии принятия решений;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053677" w:rsidRDefault="00053677" w:rsidP="000536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Раздел «Формы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услуги» состоит из следующих подразделов: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порядок осуществления текущего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</w:t>
      </w:r>
      <w:r>
        <w:rPr>
          <w:rFonts w:ascii="Times New Roman" w:hAnsi="Times New Roman"/>
          <w:sz w:val="28"/>
          <w:szCs w:val="28"/>
        </w:rPr>
        <w:lastRenderedPageBreak/>
        <w:t>исполнением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за принятием ими решений;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>
        <w:rPr>
          <w:rFonts w:ascii="Times New Roman" w:hAnsi="Times New Roman"/>
          <w:sz w:val="28"/>
          <w:szCs w:val="28"/>
        </w:rPr>
        <w:t>в) ответственность должностных лиц, муниципальных служащих администрации за решения и действия (бездействие), принимаемые (осуществляемые) ими в ходе предоставления муниципальной услуги</w:t>
      </w:r>
      <w:r>
        <w:t>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положения, характеризующие требования к порядку и формам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 разделе «Досудебный (внесудебный) порядок обжалования решений и действий (бездействия) органа, оказывающего муниципальную услугу, а также должностных лиц и муниципальных служащих» указываются: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предмет жалобы;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 местного самоуправления и уполномоченные на рассмотрение жалобы должностные лица, которым может быть направлена жалоба;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порядок подачи и рассмотрения жалоб;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сроки рассмотрения жалобы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перечень оснований для приостановления рассмотрения жалобы, в случае если возможность приостановления предусмотрена законодательством Российской Федерации, и случаев, в которых ответ на жалобу не дается;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результат рассмотрения жалобы;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>) порядок информирования заявителя о результатах рассмотрения жалобы;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порядок обжалования решения по жалобе;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право заявителя на получение информации и документов, необходимых для обоснования и рассмотрения жалобы;</w:t>
      </w:r>
    </w:p>
    <w:p w:rsidR="00053677" w:rsidRDefault="00053677" w:rsidP="0005367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способы информирования заявителей о порядке подачи и рассмотрения жалобы.</w:t>
      </w:r>
    </w:p>
    <w:p w:rsidR="001A22F8" w:rsidRDefault="001A22F8"/>
    <w:sectPr w:rsidR="001A22F8" w:rsidSect="001A2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C27F9"/>
    <w:multiLevelType w:val="multilevel"/>
    <w:tmpl w:val="ED929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677"/>
    <w:rsid w:val="00053677"/>
    <w:rsid w:val="001A22F8"/>
    <w:rsid w:val="008A1CEF"/>
    <w:rsid w:val="0094129A"/>
    <w:rsid w:val="00A170B1"/>
    <w:rsid w:val="00C1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67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536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536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lc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2802</Words>
  <Characters>15973</Characters>
  <Application>Microsoft Office Word</Application>
  <DocSecurity>0</DocSecurity>
  <Lines>133</Lines>
  <Paragraphs>37</Paragraphs>
  <ScaleCrop>false</ScaleCrop>
  <Company/>
  <LinksUpToDate>false</LinksUpToDate>
  <CharactersWithSpaces>18738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2013-03-15T08:25:00Z</cp:lastPrinted>
  <dcterms:created xsi:type="dcterms:W3CDTF">2013-03-15T08:10:00Z</dcterms:created>
  <dcterms:modified xsi:type="dcterms:W3CDTF">2013-03-15T08:29:00Z</dcterms:modified>
</cp:coreProperties>
</file>